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ADD2E" w14:textId="0FBE31DC" w:rsidR="00603E3D" w:rsidRDefault="00603E3D" w:rsidP="00C00608">
      <w:pPr>
        <w:spacing w:after="0" w:line="240" w:lineRule="auto"/>
        <w:rPr>
          <w:rFonts w:ascii="Times New Roman" w:hAnsi="Times New Roman" w:cs="Times New Roman"/>
          <w:b/>
          <w:bCs/>
        </w:rPr>
      </w:pPr>
      <w:r w:rsidRPr="00603E3D">
        <w:rPr>
          <w:rFonts w:ascii="Times New Roman" w:hAnsi="Times New Roman" w:cs="Times New Roman"/>
          <w:b/>
          <w:bCs/>
        </w:rPr>
        <w:t>TEHNILINE KIRJELDUS</w:t>
      </w:r>
    </w:p>
    <w:p w14:paraId="3A8D36BC" w14:textId="77777777" w:rsidR="00A50240" w:rsidRDefault="00A50240" w:rsidP="00C00608">
      <w:pPr>
        <w:spacing w:after="0" w:line="240" w:lineRule="auto"/>
        <w:rPr>
          <w:rFonts w:ascii="Times New Roman" w:hAnsi="Times New Roman" w:cs="Times New Roman"/>
          <w:b/>
          <w:bCs/>
        </w:rPr>
      </w:pPr>
    </w:p>
    <w:p w14:paraId="70C71F4C" w14:textId="3175E41A" w:rsidR="00B62B8B" w:rsidRDefault="004C7881" w:rsidP="00A17A5E">
      <w:pPr>
        <w:pStyle w:val="Loendilik"/>
        <w:numPr>
          <w:ilvl w:val="0"/>
          <w:numId w:val="1"/>
        </w:numPr>
        <w:spacing w:after="120" w:line="240" w:lineRule="auto"/>
        <w:ind w:left="0" w:firstLine="0"/>
        <w:contextualSpacing w:val="0"/>
        <w:rPr>
          <w:rFonts w:ascii="Times New Roman" w:hAnsi="Times New Roman" w:cs="Times New Roman"/>
          <w:b/>
          <w:bCs/>
        </w:rPr>
      </w:pPr>
      <w:r>
        <w:rPr>
          <w:rFonts w:ascii="Times New Roman" w:hAnsi="Times New Roman" w:cs="Times New Roman"/>
          <w:b/>
          <w:bCs/>
        </w:rPr>
        <w:t>Tellitavate tööde sisu</w:t>
      </w:r>
    </w:p>
    <w:p w14:paraId="68B25F3F" w14:textId="7D62B509" w:rsidR="00E12496" w:rsidRDefault="005F472D" w:rsidP="00A17A5E">
      <w:pPr>
        <w:pStyle w:val="Loendilik"/>
        <w:numPr>
          <w:ilvl w:val="1"/>
          <w:numId w:val="1"/>
        </w:numPr>
        <w:spacing w:after="120" w:line="240" w:lineRule="auto"/>
        <w:ind w:left="0" w:firstLine="0"/>
        <w:contextualSpacing w:val="0"/>
        <w:rPr>
          <w:rFonts w:ascii="Times New Roman" w:hAnsi="Times New Roman" w:cs="Times New Roman"/>
        </w:rPr>
      </w:pPr>
      <w:r w:rsidRPr="005F472D">
        <w:rPr>
          <w:rFonts w:ascii="Times New Roman" w:hAnsi="Times New Roman" w:cs="Times New Roman"/>
        </w:rPr>
        <w:t>Hankes</w:t>
      </w:r>
      <w:r w:rsidRPr="005F472D">
        <w:rPr>
          <w:rFonts w:ascii="Times New Roman" w:hAnsi="Times New Roman" w:cs="Times New Roman" w:hint="cs"/>
        </w:rPr>
        <w:t>ü</w:t>
      </w:r>
      <w:r w:rsidRPr="005F472D">
        <w:rPr>
          <w:rFonts w:ascii="Times New Roman" w:hAnsi="Times New Roman" w:cs="Times New Roman"/>
        </w:rPr>
        <w:t xml:space="preserve">steem luuakse RMK hallatavatelt maadelt sinna </w:t>
      </w:r>
      <w:r w:rsidRPr="005F472D">
        <w:rPr>
          <w:rFonts w:ascii="Times New Roman" w:hAnsi="Times New Roman" w:cs="Times New Roman" w:hint="cs"/>
        </w:rPr>
        <w:t>õ</w:t>
      </w:r>
      <w:r w:rsidRPr="005F472D">
        <w:rPr>
          <w:rFonts w:ascii="Times New Roman" w:hAnsi="Times New Roman" w:cs="Times New Roman"/>
        </w:rPr>
        <w:t>igusvastaselt veetud j</w:t>
      </w:r>
      <w:r w:rsidRPr="005F472D">
        <w:rPr>
          <w:rFonts w:ascii="Times New Roman" w:hAnsi="Times New Roman" w:cs="Times New Roman" w:hint="cs"/>
        </w:rPr>
        <w:t>ää</w:t>
      </w:r>
      <w:r w:rsidRPr="005F472D">
        <w:rPr>
          <w:rFonts w:ascii="Times New Roman" w:hAnsi="Times New Roman" w:cs="Times New Roman"/>
        </w:rPr>
        <w:t>tmete ja nendest tekkinud saastuse likvideerimise ja utiliseerimise t</w:t>
      </w:r>
      <w:r w:rsidRPr="005F472D">
        <w:rPr>
          <w:rFonts w:ascii="Times New Roman" w:hAnsi="Times New Roman" w:cs="Times New Roman" w:hint="cs"/>
        </w:rPr>
        <w:t>öö</w:t>
      </w:r>
      <w:r w:rsidRPr="005F472D">
        <w:rPr>
          <w:rFonts w:ascii="Times New Roman" w:hAnsi="Times New Roman" w:cs="Times New Roman"/>
        </w:rPr>
        <w:t>de tellimiseks.</w:t>
      </w:r>
    </w:p>
    <w:p w14:paraId="7EA683C9" w14:textId="1DAAE64E" w:rsidR="00ED2F25" w:rsidRPr="00ED2F25" w:rsidRDefault="00ED2F25" w:rsidP="00DF65E7">
      <w:pPr>
        <w:pStyle w:val="Loendilik"/>
        <w:numPr>
          <w:ilvl w:val="1"/>
          <w:numId w:val="1"/>
        </w:numPr>
        <w:spacing w:after="120" w:line="240" w:lineRule="auto"/>
        <w:ind w:left="0" w:firstLine="0"/>
        <w:rPr>
          <w:rFonts w:ascii="Times New Roman" w:hAnsi="Times New Roman" w:cs="Times New Roman"/>
        </w:rPr>
      </w:pPr>
      <w:r w:rsidRPr="00ED2F25">
        <w:rPr>
          <w:rFonts w:ascii="Times New Roman" w:hAnsi="Times New Roman" w:cs="Times New Roman"/>
        </w:rPr>
        <w:t>D</w:t>
      </w:r>
      <w:r w:rsidRPr="00ED2F25">
        <w:rPr>
          <w:rFonts w:ascii="Times New Roman" w:hAnsi="Times New Roman" w:cs="Times New Roman" w:hint="cs"/>
        </w:rPr>
        <w:t>ü</w:t>
      </w:r>
      <w:r w:rsidRPr="00ED2F25">
        <w:rPr>
          <w:rFonts w:ascii="Times New Roman" w:hAnsi="Times New Roman" w:cs="Times New Roman"/>
        </w:rPr>
        <w:t>naamilise hankes</w:t>
      </w:r>
      <w:r w:rsidRPr="00ED2F25">
        <w:rPr>
          <w:rFonts w:ascii="Times New Roman" w:hAnsi="Times New Roman" w:cs="Times New Roman" w:hint="cs"/>
        </w:rPr>
        <w:t>ü</w:t>
      </w:r>
      <w:r w:rsidRPr="00ED2F25">
        <w:rPr>
          <w:rFonts w:ascii="Times New Roman" w:hAnsi="Times New Roman" w:cs="Times New Roman"/>
        </w:rPr>
        <w:t>steemiga liitunud ettev</w:t>
      </w:r>
      <w:r w:rsidRPr="00ED2F25">
        <w:rPr>
          <w:rFonts w:ascii="Times New Roman" w:hAnsi="Times New Roman" w:cs="Times New Roman" w:hint="cs"/>
        </w:rPr>
        <w:t>õ</w:t>
      </w:r>
      <w:r w:rsidRPr="00ED2F25">
        <w:rPr>
          <w:rFonts w:ascii="Times New Roman" w:hAnsi="Times New Roman" w:cs="Times New Roman"/>
        </w:rPr>
        <w:t>tjaga v</w:t>
      </w:r>
      <w:r w:rsidRPr="00ED2F25">
        <w:rPr>
          <w:rFonts w:ascii="Times New Roman" w:hAnsi="Times New Roman" w:cs="Times New Roman" w:hint="cs"/>
        </w:rPr>
        <w:t>õ</w:t>
      </w:r>
      <w:r w:rsidRPr="00ED2F25">
        <w:rPr>
          <w:rFonts w:ascii="Times New Roman" w:hAnsi="Times New Roman" w:cs="Times New Roman"/>
        </w:rPr>
        <w:t>ib hankija s</w:t>
      </w:r>
      <w:r w:rsidRPr="00ED2F25">
        <w:rPr>
          <w:rFonts w:ascii="Times New Roman" w:hAnsi="Times New Roman" w:cs="Times New Roman" w:hint="cs"/>
        </w:rPr>
        <w:t>õ</w:t>
      </w:r>
      <w:r w:rsidRPr="00ED2F25">
        <w:rPr>
          <w:rFonts w:ascii="Times New Roman" w:hAnsi="Times New Roman" w:cs="Times New Roman"/>
        </w:rPr>
        <w:t>lmida</w:t>
      </w:r>
      <w:r>
        <w:rPr>
          <w:rFonts w:ascii="Times New Roman" w:hAnsi="Times New Roman" w:cs="Times New Roman"/>
        </w:rPr>
        <w:t xml:space="preserve"> </w:t>
      </w:r>
      <w:r w:rsidRPr="00ED2F25">
        <w:rPr>
          <w:rFonts w:ascii="Times New Roman" w:hAnsi="Times New Roman" w:cs="Times New Roman"/>
        </w:rPr>
        <w:t>hankelepinguid j</w:t>
      </w:r>
      <w:r w:rsidRPr="00ED2F25">
        <w:rPr>
          <w:rFonts w:ascii="Times New Roman" w:hAnsi="Times New Roman" w:cs="Times New Roman" w:hint="cs"/>
        </w:rPr>
        <w:t>ä</w:t>
      </w:r>
      <w:r w:rsidRPr="00ED2F25">
        <w:rPr>
          <w:rFonts w:ascii="Times New Roman" w:hAnsi="Times New Roman" w:cs="Times New Roman"/>
        </w:rPr>
        <w:t>rgmiste t</w:t>
      </w:r>
      <w:r w:rsidRPr="00ED2F25">
        <w:rPr>
          <w:rFonts w:ascii="Times New Roman" w:hAnsi="Times New Roman" w:cs="Times New Roman" w:hint="cs"/>
        </w:rPr>
        <w:t>öö</w:t>
      </w:r>
      <w:r w:rsidRPr="00ED2F25">
        <w:rPr>
          <w:rFonts w:ascii="Times New Roman" w:hAnsi="Times New Roman" w:cs="Times New Roman"/>
        </w:rPr>
        <w:t>de ja teenuste tellimiseks:</w:t>
      </w:r>
    </w:p>
    <w:p w14:paraId="4B3C9A15" w14:textId="74F8E9E3" w:rsidR="003B3DC1" w:rsidRDefault="003B3DC1" w:rsidP="00DF65E7">
      <w:pPr>
        <w:pStyle w:val="Loendilik"/>
        <w:numPr>
          <w:ilvl w:val="2"/>
          <w:numId w:val="1"/>
        </w:numPr>
        <w:spacing w:after="120" w:line="240" w:lineRule="auto"/>
        <w:ind w:left="0" w:firstLine="0"/>
        <w:jc w:val="both"/>
        <w:rPr>
          <w:rFonts w:ascii="Times New Roman" w:hAnsi="Times New Roman" w:cs="Times New Roman"/>
        </w:rPr>
      </w:pPr>
      <w:r>
        <w:rPr>
          <w:rFonts w:ascii="Times New Roman" w:hAnsi="Times New Roman" w:cs="Times New Roman"/>
        </w:rPr>
        <w:t xml:space="preserve">objektidel kõikide </w:t>
      </w:r>
      <w:r w:rsidRPr="00272DE8">
        <w:rPr>
          <w:rFonts w:ascii="Times New Roman" w:hAnsi="Times New Roman" w:cs="Times New Roman"/>
        </w:rPr>
        <w:t xml:space="preserve">jäätmete </w:t>
      </w:r>
      <w:r w:rsidR="00475F81">
        <w:rPr>
          <w:rFonts w:ascii="Times New Roman" w:hAnsi="Times New Roman" w:cs="Times New Roman"/>
        </w:rPr>
        <w:t>(</w:t>
      </w:r>
      <w:r w:rsidRPr="00475F81">
        <w:rPr>
          <w:rFonts w:ascii="Times New Roman" w:hAnsi="Times New Roman" w:cs="Times New Roman"/>
        </w:rPr>
        <w:t>liigiti</w:t>
      </w:r>
      <w:r w:rsidR="00475F81" w:rsidRPr="00475F81">
        <w:rPr>
          <w:rFonts w:ascii="Times New Roman" w:hAnsi="Times New Roman" w:cs="Times New Roman"/>
        </w:rPr>
        <w:t>)</w:t>
      </w:r>
      <w:r w:rsidRPr="00272DE8">
        <w:rPr>
          <w:rFonts w:ascii="Times New Roman" w:hAnsi="Times New Roman" w:cs="Times New Roman"/>
        </w:rPr>
        <w:t xml:space="preserve"> kogumine ja utiliseerimiseks üle andmine jäätmete käitlemise õigust omavale isikule;</w:t>
      </w:r>
    </w:p>
    <w:p w14:paraId="0C5BD891" w14:textId="77777777" w:rsidR="003211AB" w:rsidRDefault="003211AB" w:rsidP="00DF65E7">
      <w:pPr>
        <w:pStyle w:val="Loendilik"/>
        <w:numPr>
          <w:ilvl w:val="2"/>
          <w:numId w:val="1"/>
        </w:numPr>
        <w:spacing w:after="120" w:line="240" w:lineRule="auto"/>
        <w:ind w:left="0" w:firstLine="0"/>
        <w:jc w:val="both"/>
        <w:rPr>
          <w:rFonts w:ascii="Times New Roman" w:hAnsi="Times New Roman" w:cs="Times New Roman"/>
        </w:rPr>
      </w:pPr>
      <w:r w:rsidRPr="00272DE8">
        <w:rPr>
          <w:rFonts w:ascii="Times New Roman" w:hAnsi="Times New Roman" w:cs="Times New Roman"/>
        </w:rPr>
        <w:t>tööde teostamise ala korrastamine, vajadusel maapinna tehnikaga niitmist võimaldavasse seisundisse viimine</w:t>
      </w:r>
      <w:r>
        <w:rPr>
          <w:rFonts w:ascii="Times New Roman" w:hAnsi="Times New Roman" w:cs="Times New Roman"/>
        </w:rPr>
        <w:t>;</w:t>
      </w:r>
    </w:p>
    <w:p w14:paraId="6658476C" w14:textId="77777777" w:rsidR="009C15CE" w:rsidRDefault="009C15CE" w:rsidP="00DF65E7">
      <w:pPr>
        <w:pStyle w:val="Loendilik"/>
        <w:numPr>
          <w:ilvl w:val="2"/>
          <w:numId w:val="1"/>
        </w:numPr>
        <w:spacing w:after="120" w:line="240" w:lineRule="auto"/>
        <w:ind w:left="0" w:firstLine="0"/>
        <w:jc w:val="both"/>
        <w:rPr>
          <w:rFonts w:ascii="Times New Roman" w:hAnsi="Times New Roman" w:cs="Times New Roman"/>
        </w:rPr>
      </w:pPr>
      <w:r>
        <w:rPr>
          <w:rFonts w:ascii="Times New Roman" w:hAnsi="Times New Roman" w:cs="Times New Roman"/>
        </w:rPr>
        <w:t xml:space="preserve">hooldusobjekti koristusalale ligipääsu rajamine (sh aia, puude või võsa eemaldamine, </w:t>
      </w:r>
      <w:proofErr w:type="spellStart"/>
      <w:r>
        <w:rPr>
          <w:rFonts w:ascii="Times New Roman" w:hAnsi="Times New Roman" w:cs="Times New Roman"/>
        </w:rPr>
        <w:t>tee-ala</w:t>
      </w:r>
      <w:proofErr w:type="spellEnd"/>
      <w:r>
        <w:rPr>
          <w:rFonts w:ascii="Times New Roman" w:hAnsi="Times New Roman" w:cs="Times New Roman"/>
        </w:rPr>
        <w:t xml:space="preserve"> tugevdamine tööde perioodiks);</w:t>
      </w:r>
    </w:p>
    <w:p w14:paraId="7E2632C0" w14:textId="77777777" w:rsidR="005444BF" w:rsidRPr="00641FE1" w:rsidRDefault="005444BF" w:rsidP="00DF65E7">
      <w:pPr>
        <w:pStyle w:val="Loendilik"/>
        <w:numPr>
          <w:ilvl w:val="2"/>
          <w:numId w:val="1"/>
        </w:numPr>
        <w:spacing w:after="120" w:line="240" w:lineRule="auto"/>
        <w:ind w:left="0" w:firstLine="0"/>
        <w:jc w:val="both"/>
        <w:rPr>
          <w:rFonts w:ascii="Times New Roman" w:hAnsi="Times New Roman" w:cs="Times New Roman"/>
        </w:rPr>
      </w:pPr>
      <w:r w:rsidRPr="00272DE8">
        <w:rPr>
          <w:rFonts w:ascii="Times New Roman" w:hAnsi="Times New Roman" w:cs="Times New Roman"/>
        </w:rPr>
        <w:t>objektile ligipääsu sulgemine (juurdepääsuteede blokeerimine ja infotahvlite paigaldamine);</w:t>
      </w:r>
    </w:p>
    <w:p w14:paraId="12A158A6" w14:textId="3D069212" w:rsidR="00C5295E" w:rsidRDefault="00C5295E" w:rsidP="00DF65E7">
      <w:pPr>
        <w:pStyle w:val="Loendilik"/>
        <w:numPr>
          <w:ilvl w:val="2"/>
          <w:numId w:val="1"/>
        </w:numPr>
        <w:spacing w:after="120" w:line="240" w:lineRule="auto"/>
        <w:ind w:left="0" w:firstLine="0"/>
        <w:jc w:val="both"/>
        <w:rPr>
          <w:rFonts w:ascii="Times New Roman" w:hAnsi="Times New Roman" w:cs="Times New Roman"/>
        </w:rPr>
      </w:pPr>
      <w:r>
        <w:rPr>
          <w:rFonts w:ascii="Times New Roman" w:hAnsi="Times New Roman" w:cs="Times New Roman"/>
        </w:rPr>
        <w:t>jäätmete transport;</w:t>
      </w:r>
    </w:p>
    <w:p w14:paraId="3779614A" w14:textId="18E9FDCA" w:rsidR="008E3193" w:rsidRPr="008E3193" w:rsidRDefault="0076636A" w:rsidP="00B132FD">
      <w:pPr>
        <w:pStyle w:val="Loendilik"/>
        <w:numPr>
          <w:ilvl w:val="2"/>
          <w:numId w:val="1"/>
        </w:numPr>
        <w:spacing w:after="0" w:line="240" w:lineRule="auto"/>
        <w:ind w:left="0" w:firstLine="0"/>
        <w:contextualSpacing w:val="0"/>
        <w:jc w:val="both"/>
        <w:rPr>
          <w:rFonts w:ascii="Times New Roman" w:hAnsi="Times New Roman" w:cs="Times New Roman"/>
        </w:rPr>
      </w:pPr>
      <w:r>
        <w:rPr>
          <w:rFonts w:ascii="Times New Roman" w:hAnsi="Times New Roman" w:cs="Times New Roman"/>
        </w:rPr>
        <w:t>u</w:t>
      </w:r>
      <w:r w:rsidR="008E3193">
        <w:rPr>
          <w:rFonts w:ascii="Times New Roman" w:hAnsi="Times New Roman" w:cs="Times New Roman"/>
        </w:rPr>
        <w:t>lukite (hülge) korjuste koristus/kogumine</w:t>
      </w:r>
      <w:r w:rsidR="00183577">
        <w:rPr>
          <w:rFonts w:ascii="Times New Roman" w:hAnsi="Times New Roman" w:cs="Times New Roman"/>
        </w:rPr>
        <w:t xml:space="preserve"> ja </w:t>
      </w:r>
      <w:r w:rsidR="005931EE" w:rsidRPr="005931EE">
        <w:rPr>
          <w:rFonts w:ascii="Times New Roman" w:hAnsi="Times New Roman" w:cs="Times New Roman" w:hint="cs"/>
        </w:rPr>
        <w:t>ü</w:t>
      </w:r>
      <w:r w:rsidR="005931EE" w:rsidRPr="005931EE">
        <w:rPr>
          <w:rFonts w:ascii="Times New Roman" w:hAnsi="Times New Roman" w:cs="Times New Roman"/>
        </w:rPr>
        <w:t>le andmine j</w:t>
      </w:r>
      <w:r w:rsidR="005931EE" w:rsidRPr="005931EE">
        <w:rPr>
          <w:rFonts w:ascii="Times New Roman" w:hAnsi="Times New Roman" w:cs="Times New Roman" w:hint="cs"/>
        </w:rPr>
        <w:t>ää</w:t>
      </w:r>
      <w:r w:rsidR="005931EE" w:rsidRPr="005931EE">
        <w:rPr>
          <w:rFonts w:ascii="Times New Roman" w:hAnsi="Times New Roman" w:cs="Times New Roman"/>
        </w:rPr>
        <w:t>tmete k</w:t>
      </w:r>
      <w:r w:rsidR="005931EE" w:rsidRPr="005931EE">
        <w:rPr>
          <w:rFonts w:ascii="Times New Roman" w:hAnsi="Times New Roman" w:cs="Times New Roman" w:hint="cs"/>
        </w:rPr>
        <w:t>ä</w:t>
      </w:r>
      <w:r w:rsidR="005931EE" w:rsidRPr="005931EE">
        <w:rPr>
          <w:rFonts w:ascii="Times New Roman" w:hAnsi="Times New Roman" w:cs="Times New Roman"/>
        </w:rPr>
        <w:t xml:space="preserve">itlemise </w:t>
      </w:r>
      <w:r w:rsidR="005931EE" w:rsidRPr="005931EE">
        <w:rPr>
          <w:rFonts w:ascii="Times New Roman" w:hAnsi="Times New Roman" w:cs="Times New Roman" w:hint="cs"/>
        </w:rPr>
        <w:t>õ</w:t>
      </w:r>
      <w:r w:rsidR="005931EE" w:rsidRPr="005931EE">
        <w:rPr>
          <w:rFonts w:ascii="Times New Roman" w:hAnsi="Times New Roman" w:cs="Times New Roman"/>
        </w:rPr>
        <w:t>igust omavale isikule;</w:t>
      </w:r>
    </w:p>
    <w:p w14:paraId="1EEF3CE7" w14:textId="0B6D4AEC" w:rsidR="00DF65E7" w:rsidRDefault="003A2A04" w:rsidP="00B132FD">
      <w:pPr>
        <w:pStyle w:val="Loendilik"/>
        <w:numPr>
          <w:ilvl w:val="2"/>
          <w:numId w:val="1"/>
        </w:numPr>
        <w:spacing w:after="120" w:line="240" w:lineRule="auto"/>
        <w:ind w:left="0" w:firstLine="0"/>
        <w:contextualSpacing w:val="0"/>
        <w:jc w:val="both"/>
        <w:rPr>
          <w:rFonts w:ascii="Times New Roman" w:hAnsi="Times New Roman" w:cs="Times New Roman"/>
        </w:rPr>
      </w:pPr>
      <w:r w:rsidRPr="00272DE8">
        <w:rPr>
          <w:rFonts w:ascii="Times New Roman" w:hAnsi="Times New Roman" w:cs="Times New Roman"/>
        </w:rPr>
        <w:t>pärast tööde lõpetamist, kaetud tööde korral ka tööde käigus, tööde seisu ja töö tulemuse fikseerimine fotodega, võimaluse korral geokodeeritud fotodega.</w:t>
      </w:r>
    </w:p>
    <w:p w14:paraId="53337E1E" w14:textId="77777777" w:rsidR="00970A56" w:rsidRDefault="00970A56" w:rsidP="00B132FD">
      <w:pPr>
        <w:pStyle w:val="Loendilik"/>
        <w:numPr>
          <w:ilvl w:val="1"/>
          <w:numId w:val="1"/>
        </w:numPr>
        <w:spacing w:after="120" w:line="240" w:lineRule="auto"/>
        <w:ind w:left="0" w:firstLine="0"/>
        <w:contextualSpacing w:val="0"/>
        <w:jc w:val="both"/>
        <w:rPr>
          <w:rFonts w:ascii="Times New Roman" w:hAnsi="Times New Roman" w:cs="Times New Roman"/>
        </w:rPr>
      </w:pPr>
      <w:r w:rsidRPr="00E366DF">
        <w:rPr>
          <w:rFonts w:ascii="Times New Roman" w:hAnsi="Times New Roman" w:cs="Times New Roman"/>
        </w:rPr>
        <w:t>Tellija võib konkreetse objekti eripärast lähtudes tellida ühe või mitu eelnevates punktides nimetatud töödest või teenustest.</w:t>
      </w:r>
    </w:p>
    <w:p w14:paraId="7E5F53B8" w14:textId="77777777" w:rsidR="00E330F1" w:rsidRDefault="00E330F1" w:rsidP="00DF65E7">
      <w:pPr>
        <w:pStyle w:val="Loendilik"/>
        <w:numPr>
          <w:ilvl w:val="1"/>
          <w:numId w:val="1"/>
        </w:numPr>
        <w:spacing w:after="120" w:line="240" w:lineRule="auto"/>
        <w:ind w:left="0" w:firstLine="0"/>
        <w:contextualSpacing w:val="0"/>
        <w:jc w:val="both"/>
        <w:rPr>
          <w:rFonts w:ascii="Times New Roman" w:hAnsi="Times New Roman" w:cs="Times New Roman"/>
        </w:rPr>
      </w:pPr>
      <w:r>
        <w:rPr>
          <w:rFonts w:ascii="Times New Roman" w:hAnsi="Times New Roman" w:cs="Times New Roman"/>
        </w:rPr>
        <w:t>Jäätmete kogumisel ja utiliseerimisel tuleb lähtuda jäätmeseadusest, kohaliku omavalitsuse heakorra eeskirjast ja muudest antud valdkonda reguleerivatest õigusaktidest.</w:t>
      </w:r>
    </w:p>
    <w:p w14:paraId="60D3A26D" w14:textId="77777777" w:rsidR="00496777" w:rsidRDefault="00496777" w:rsidP="00DF65E7">
      <w:pPr>
        <w:pStyle w:val="Loendilik"/>
        <w:numPr>
          <w:ilvl w:val="1"/>
          <w:numId w:val="1"/>
        </w:numPr>
        <w:spacing w:after="120" w:line="240" w:lineRule="auto"/>
        <w:ind w:left="0" w:firstLine="0"/>
        <w:contextualSpacing w:val="0"/>
        <w:jc w:val="both"/>
        <w:rPr>
          <w:rFonts w:ascii="Times New Roman" w:hAnsi="Times New Roman" w:cs="Times New Roman"/>
        </w:rPr>
      </w:pPr>
      <w:r w:rsidRPr="00E366DF">
        <w:rPr>
          <w:rFonts w:ascii="Times New Roman" w:hAnsi="Times New Roman" w:cs="Times New Roman"/>
        </w:rPr>
        <w:t xml:space="preserve">Tööde tegemisel tuleb järgida kõiki kitsendusi põhjustavatest objektidest tulenevaid </w:t>
      </w:r>
      <w:r>
        <w:rPr>
          <w:rFonts w:ascii="Times New Roman" w:hAnsi="Times New Roman" w:cs="Times New Roman"/>
        </w:rPr>
        <w:t>maa</w:t>
      </w:r>
      <w:r w:rsidRPr="00E366DF">
        <w:rPr>
          <w:rFonts w:ascii="Times New Roman" w:hAnsi="Times New Roman" w:cs="Times New Roman"/>
        </w:rPr>
        <w:t>kasutus</w:t>
      </w:r>
      <w:r>
        <w:rPr>
          <w:rFonts w:ascii="Times New Roman" w:hAnsi="Times New Roman" w:cs="Times New Roman"/>
        </w:rPr>
        <w:t xml:space="preserve">e </w:t>
      </w:r>
      <w:r w:rsidRPr="00E366DF">
        <w:rPr>
          <w:rFonts w:ascii="Times New Roman" w:hAnsi="Times New Roman" w:cs="Times New Roman"/>
        </w:rPr>
        <w:t>piiranguid.</w:t>
      </w:r>
    </w:p>
    <w:p w14:paraId="2931CF53" w14:textId="77EA1FF2" w:rsidR="004F48A0" w:rsidRPr="00B25610" w:rsidRDefault="00153604" w:rsidP="76B24F0E">
      <w:pPr>
        <w:pStyle w:val="Loendilik"/>
        <w:numPr>
          <w:ilvl w:val="1"/>
          <w:numId w:val="1"/>
        </w:numPr>
        <w:spacing w:after="120" w:line="240" w:lineRule="auto"/>
        <w:ind w:left="0" w:firstLine="0"/>
        <w:contextualSpacing w:val="0"/>
        <w:jc w:val="both"/>
        <w:rPr>
          <w:rFonts w:ascii="Times New Roman" w:hAnsi="Times New Roman" w:cs="Times New Roman"/>
        </w:rPr>
      </w:pPr>
      <w:r w:rsidRPr="00B25610">
        <w:rPr>
          <w:rFonts w:ascii="Times New Roman" w:hAnsi="Times New Roman" w:cs="Times New Roman"/>
        </w:rPr>
        <w:t>Töövõtjal</w:t>
      </w:r>
      <w:r w:rsidR="004F4C41" w:rsidRPr="00B25610">
        <w:rPr>
          <w:rFonts w:ascii="Times New Roman" w:hAnsi="Times New Roman" w:cs="Times New Roman"/>
        </w:rPr>
        <w:t xml:space="preserve"> antakse lepingu sõlmimisega</w:t>
      </w:r>
      <w:r w:rsidRPr="00B25610">
        <w:rPr>
          <w:rFonts w:ascii="Times New Roman" w:hAnsi="Times New Roman" w:cs="Times New Roman"/>
        </w:rPr>
        <w:t xml:space="preserve"> maaomaniku (Tellija) nõusolek  tööde teostamise jaoks maantee– või maastikusõiduki kasutamiseks (maastur või ATV jäätmete vedamiseks) väljaspool teid, Tellija hallataval maal. Teiste isikute maal maantee– või maastikusõiduki kasutamiseks väljaspool teid peab Töövõtja hankima vajalikud kooskõlastused iseseisvalt</w:t>
      </w:r>
      <w:r w:rsidR="0097731F" w:rsidRPr="00B25610">
        <w:rPr>
          <w:rFonts w:ascii="Times New Roman" w:hAnsi="Times New Roman" w:cs="Times New Roman"/>
        </w:rPr>
        <w:t>.</w:t>
      </w:r>
    </w:p>
    <w:p w14:paraId="3592146A" w14:textId="77777777" w:rsidR="00270E29" w:rsidRDefault="00270E29" w:rsidP="00DF65E7">
      <w:pPr>
        <w:pStyle w:val="Loendilik"/>
        <w:numPr>
          <w:ilvl w:val="1"/>
          <w:numId w:val="1"/>
        </w:numPr>
        <w:spacing w:after="120" w:line="240" w:lineRule="auto"/>
        <w:ind w:left="0" w:firstLine="0"/>
        <w:contextualSpacing w:val="0"/>
        <w:jc w:val="both"/>
        <w:rPr>
          <w:rFonts w:ascii="Times New Roman" w:hAnsi="Times New Roman" w:cs="Times New Roman"/>
        </w:rPr>
      </w:pPr>
      <w:r w:rsidRPr="00E366DF">
        <w:rPr>
          <w:rFonts w:ascii="Times New Roman" w:hAnsi="Times New Roman" w:cs="Times New Roman"/>
        </w:rPr>
        <w:t>Töö täpsem kirjeldus, asukoht ja nõuded, sh kohaliku omavalitsuse täpsemad tingimused, kirjeldatakse pakkumuse esitamise ettepanekus. Töid tuleb teostada vastavalt töö kirjeldu</w:t>
      </w:r>
      <w:r>
        <w:rPr>
          <w:rFonts w:ascii="Times New Roman" w:hAnsi="Times New Roman" w:cs="Times New Roman"/>
        </w:rPr>
        <w:t>sele ja asukoha asendiplaanile.</w:t>
      </w:r>
    </w:p>
    <w:p w14:paraId="5DF98270" w14:textId="5A781752" w:rsidR="00F204FD" w:rsidRDefault="00600A0B" w:rsidP="76B24F0E">
      <w:pPr>
        <w:pStyle w:val="Loendilik"/>
        <w:numPr>
          <w:ilvl w:val="1"/>
          <w:numId w:val="1"/>
        </w:numPr>
        <w:spacing w:after="120" w:line="240" w:lineRule="auto"/>
        <w:ind w:left="0" w:firstLine="0"/>
        <w:jc w:val="both"/>
        <w:rPr>
          <w:rFonts w:ascii="Times New Roman" w:hAnsi="Times New Roman" w:cs="Times New Roman"/>
        </w:rPr>
      </w:pPr>
      <w:r>
        <w:rPr>
          <w:rFonts w:ascii="Times New Roman" w:hAnsi="Times New Roman" w:cs="Times New Roman"/>
        </w:rPr>
        <w:t xml:space="preserve">Tööde teostamise </w:t>
      </w:r>
      <w:r w:rsidR="00551E56">
        <w:rPr>
          <w:rFonts w:ascii="Times New Roman" w:hAnsi="Times New Roman" w:cs="Times New Roman"/>
        </w:rPr>
        <w:t xml:space="preserve">tähtaeg </w:t>
      </w:r>
      <w:r w:rsidR="00F204FD" w:rsidRPr="76B24F0E">
        <w:rPr>
          <w:rFonts w:ascii="Times New Roman" w:hAnsi="Times New Roman" w:cs="Times New Roman"/>
        </w:rPr>
        <w:t>määratakse iga konkreetse pakkumuse esitamise ettepaneku esitamisel.</w:t>
      </w:r>
    </w:p>
    <w:p w14:paraId="26FEBCC6" w14:textId="77777777" w:rsidR="00A50240" w:rsidRPr="00BA719F" w:rsidRDefault="00A50240" w:rsidP="00C00608">
      <w:pPr>
        <w:pStyle w:val="Loendilik"/>
        <w:spacing w:after="0" w:line="240" w:lineRule="auto"/>
        <w:ind w:left="0"/>
        <w:contextualSpacing w:val="0"/>
        <w:jc w:val="both"/>
        <w:rPr>
          <w:rFonts w:ascii="Times New Roman" w:hAnsi="Times New Roman" w:cs="Times New Roman"/>
        </w:rPr>
      </w:pPr>
    </w:p>
    <w:p w14:paraId="73E656D0" w14:textId="77777777" w:rsidR="00664B8D" w:rsidRDefault="00664B8D" w:rsidP="00DF65E7">
      <w:pPr>
        <w:pStyle w:val="Loendilik"/>
        <w:numPr>
          <w:ilvl w:val="0"/>
          <w:numId w:val="1"/>
        </w:numPr>
        <w:spacing w:after="120" w:line="240" w:lineRule="auto"/>
        <w:ind w:left="0" w:firstLine="0"/>
        <w:contextualSpacing w:val="0"/>
        <w:jc w:val="both"/>
        <w:rPr>
          <w:rFonts w:ascii="Times New Roman" w:hAnsi="Times New Roman" w:cs="Times New Roman"/>
          <w:b/>
        </w:rPr>
      </w:pPr>
      <w:r w:rsidRPr="00E366DF">
        <w:rPr>
          <w:rFonts w:ascii="Times New Roman" w:hAnsi="Times New Roman" w:cs="Times New Roman"/>
          <w:b/>
        </w:rPr>
        <w:t>Töövõtj</w:t>
      </w:r>
      <w:r>
        <w:rPr>
          <w:rFonts w:ascii="Times New Roman" w:hAnsi="Times New Roman" w:cs="Times New Roman"/>
          <w:b/>
        </w:rPr>
        <w:t>a kohustused tööde teostamisel:</w:t>
      </w:r>
    </w:p>
    <w:p w14:paraId="0A50F9F2" w14:textId="77777777" w:rsidR="00A97BA3" w:rsidRPr="00414D98" w:rsidRDefault="00A97BA3"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Pr>
          <w:rFonts w:ascii="Times New Roman" w:hAnsi="Times New Roman" w:cs="Times New Roman"/>
        </w:rPr>
        <w:t>jäätmete äraveoks ja/või utiliseerimiseks peab töövõtjal või isikul, kellele jäätmed objektil üle antakse, olema jäätmete käitlemisõigust andev jäätmeluba, keskkonnakompleksluba, jäätmekäitleja registreering või õigus osutada</w:t>
      </w:r>
      <w:r w:rsidRPr="00414D98">
        <w:rPr>
          <w:rFonts w:ascii="Times New Roman" w:hAnsi="Times New Roman" w:cs="Times New Roman"/>
        </w:rPr>
        <w:t xml:space="preserve"> hankelepingu</w:t>
      </w:r>
      <w:r>
        <w:rPr>
          <w:rFonts w:ascii="Times New Roman" w:hAnsi="Times New Roman" w:cs="Times New Roman"/>
        </w:rPr>
        <w:t xml:space="preserve"> esemeks olevat teenust vastavalt asukohamaa seadustele;</w:t>
      </w:r>
    </w:p>
    <w:p w14:paraId="61C7B698" w14:textId="77777777" w:rsidR="00CE70AE" w:rsidRPr="00CF31DE" w:rsidRDefault="00CE70AE"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E366DF">
        <w:rPr>
          <w:rFonts w:ascii="Times New Roman" w:hAnsi="Times New Roman" w:cs="Times New Roman"/>
        </w:rPr>
        <w:t>tegema tööd vastavalt hanke alusdokumentides sätes</w:t>
      </w:r>
      <w:r>
        <w:rPr>
          <w:rFonts w:ascii="Times New Roman" w:hAnsi="Times New Roman" w:cs="Times New Roman"/>
        </w:rPr>
        <w:t>tatud tingimustele ning mahule;</w:t>
      </w:r>
    </w:p>
    <w:p w14:paraId="17F3C662" w14:textId="77777777" w:rsidR="00A73D32" w:rsidRPr="00E366DF" w:rsidRDefault="00A73D32"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Pr>
          <w:rFonts w:ascii="Times New Roman" w:hAnsi="Times New Roman" w:cs="Times New Roman"/>
        </w:rPr>
        <w:lastRenderedPageBreak/>
        <w:t xml:space="preserve">töö käigus tegema kõik </w:t>
      </w:r>
      <w:r w:rsidRPr="00E366DF">
        <w:rPr>
          <w:rFonts w:ascii="Times New Roman" w:hAnsi="Times New Roman" w:cs="Times New Roman"/>
        </w:rPr>
        <w:t xml:space="preserve">tööd ja toimingud, mis ei ole hanke alusdokumentides </w:t>
      </w:r>
      <w:r>
        <w:rPr>
          <w:rFonts w:ascii="Times New Roman" w:hAnsi="Times New Roman" w:cs="Times New Roman"/>
        </w:rPr>
        <w:t xml:space="preserve">või lepingus </w:t>
      </w:r>
      <w:r w:rsidRPr="00E366DF">
        <w:rPr>
          <w:rFonts w:ascii="Times New Roman" w:hAnsi="Times New Roman" w:cs="Times New Roman"/>
        </w:rPr>
        <w:t>sätestatud, kuid mis oma olemuselt kuuluvad teenuse osutamisega seotud tööde hulka;</w:t>
      </w:r>
    </w:p>
    <w:p w14:paraId="52488DFA" w14:textId="77777777" w:rsidR="000D2442" w:rsidRPr="00E366DF" w:rsidRDefault="000D2442"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E366DF">
        <w:rPr>
          <w:rFonts w:ascii="Times New Roman" w:hAnsi="Times New Roman" w:cs="Times New Roman"/>
        </w:rPr>
        <w:t>tegema tööd kvaliteetselt vastavalt hanke alusdokumentides märgitud kirjeldusele, pidades kinni tähtaegadest ning andma tellija soovil informatsiooni töö tegemise aja ja seisu kohta;</w:t>
      </w:r>
    </w:p>
    <w:p w14:paraId="3632CD9F" w14:textId="77777777" w:rsidR="000F7E77" w:rsidRPr="00CF31DE" w:rsidRDefault="000F7E77"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E366DF">
        <w:rPr>
          <w:rFonts w:ascii="Times New Roman" w:hAnsi="Times New Roman" w:cs="Times New Roman"/>
        </w:rPr>
        <w:t>kasutama ülesannete täitmisel tööjõudu, kelle oskused ja kogemused vastavad osutatavate tööde ulatusele, iseloomule ning keerukusele, peab kasutama vastavalt töö iseloomule vastavat tehnikat;</w:t>
      </w:r>
    </w:p>
    <w:p w14:paraId="665637ED" w14:textId="77777777" w:rsidR="00701C4A" w:rsidRPr="00CF31DE" w:rsidRDefault="00701C4A"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E366DF">
        <w:rPr>
          <w:rFonts w:ascii="Times New Roman" w:hAnsi="Times New Roman" w:cs="Times New Roman"/>
        </w:rPr>
        <w:t>täitma töö tegemisel ohutustehnika-, töökaitse- ja muid nõudeid ja eeskirju, mis tulenevad töö iseloomust;</w:t>
      </w:r>
    </w:p>
    <w:p w14:paraId="1419E275" w14:textId="77777777" w:rsidR="001A7C14" w:rsidRPr="00CF31DE" w:rsidRDefault="001A7C14"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E366DF">
        <w:rPr>
          <w:rFonts w:ascii="Times New Roman" w:hAnsi="Times New Roman" w:cs="Times New Roman"/>
        </w:rPr>
        <w:t>informeerima töö tegemise tingimustest oma töötajaid, kellele ta lepingu täitmisega seotud ülesande on pannud või koostööpartnereid, kes on kaasatud lepinguga seotud ülesannete täitmisse;</w:t>
      </w:r>
    </w:p>
    <w:p w14:paraId="3698A66C" w14:textId="77777777" w:rsidR="00262F82" w:rsidRPr="00CD09E8" w:rsidRDefault="00262F82"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CD09E8">
        <w:rPr>
          <w:rFonts w:ascii="Times New Roman" w:hAnsi="Times New Roman" w:cs="Times New Roman"/>
        </w:rPr>
        <w:t>teavitama hankijat võimalikest koostööpartneritest ja alltöövõtjatest;</w:t>
      </w:r>
    </w:p>
    <w:p w14:paraId="411E5BD9" w14:textId="77777777" w:rsidR="00B936B2" w:rsidRPr="002A3556" w:rsidRDefault="00B936B2"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2A3556">
        <w:rPr>
          <w:rFonts w:ascii="Times New Roman" w:hAnsi="Times New Roman" w:cs="Times New Roman"/>
        </w:rPr>
        <w:t>täitma keskkonnaalaseid nõudeid töö tegemisel ning vastutama töö ja sellega kaasneva kõrvalmõju eest keskkonnale, sh jäätmete käitlemisel järgima jäätmeseadusest tulenevaid nõudeid;</w:t>
      </w:r>
    </w:p>
    <w:p w14:paraId="57F82463" w14:textId="77777777" w:rsidR="00A87592" w:rsidRPr="002A3556" w:rsidRDefault="00A87592"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2A3556">
        <w:rPr>
          <w:rFonts w:ascii="Times New Roman" w:hAnsi="Times New Roman" w:cs="Times New Roman"/>
        </w:rPr>
        <w:t>vajadusel hankima tööde tegemiseks vajalikud load;</w:t>
      </w:r>
    </w:p>
    <w:p w14:paraId="13BDCF2C" w14:textId="77777777" w:rsidR="00993988" w:rsidRPr="002A3556" w:rsidRDefault="00993988"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2A3556">
        <w:rPr>
          <w:rFonts w:ascii="Times New Roman" w:hAnsi="Times New Roman" w:cs="Times New Roman"/>
        </w:rPr>
        <w:t>andma tellijale viivitamatult kirjalikult teada asjaoludest, mis takistavad töö tähtaegset ja nõuetekohast tegemist ning teatama, millal ja millistel tingimustel on võimalik töö teha;</w:t>
      </w:r>
    </w:p>
    <w:p w14:paraId="6D3CE8AB" w14:textId="77777777" w:rsidR="00C53D55" w:rsidRPr="002A3556" w:rsidRDefault="00C53D55"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2A3556">
        <w:rPr>
          <w:rFonts w:ascii="Times New Roman" w:hAnsi="Times New Roman" w:cs="Times New Roman"/>
        </w:rPr>
        <w:t>teavitama tellijat kohe kirjalikult oma andmete muudatustest;</w:t>
      </w:r>
    </w:p>
    <w:p w14:paraId="0AFF79E3" w14:textId="4E1FF089" w:rsidR="0077324F" w:rsidRPr="002A3556" w:rsidRDefault="0077324F" w:rsidP="00DF65E7">
      <w:pPr>
        <w:pStyle w:val="Loendilik"/>
        <w:numPr>
          <w:ilvl w:val="1"/>
          <w:numId w:val="1"/>
        </w:numPr>
        <w:spacing w:after="120" w:line="240" w:lineRule="auto"/>
        <w:ind w:left="0" w:firstLine="0"/>
        <w:contextualSpacing w:val="0"/>
        <w:jc w:val="both"/>
        <w:rPr>
          <w:rFonts w:ascii="Times New Roman" w:hAnsi="Times New Roman" w:cs="Times New Roman"/>
          <w:b/>
        </w:rPr>
      </w:pPr>
      <w:r w:rsidRPr="002A3556">
        <w:rPr>
          <w:rFonts w:ascii="Times New Roman" w:hAnsi="Times New Roman" w:cs="Times New Roman"/>
        </w:rPr>
        <w:t>mitte kahjustama tööde käigus maaüksuse ega naaberkinnisasja seisukorda. Kahjude tekkimisel tuleb ala töövõtja kulul heakorrastada ja hüvitada tekkinud kahju</w:t>
      </w:r>
      <w:r w:rsidR="002A3556">
        <w:rPr>
          <w:rFonts w:ascii="Times New Roman" w:hAnsi="Times New Roman" w:cs="Times New Roman"/>
        </w:rPr>
        <w:t>.</w:t>
      </w:r>
    </w:p>
    <w:p w14:paraId="68795D08" w14:textId="77777777" w:rsidR="004C7881" w:rsidRPr="00C67EE8" w:rsidRDefault="004C7881" w:rsidP="00C00608">
      <w:pPr>
        <w:pStyle w:val="Loendilik"/>
        <w:spacing w:after="0" w:line="240" w:lineRule="auto"/>
        <w:ind w:left="0"/>
        <w:rPr>
          <w:rFonts w:ascii="Times New Roman" w:hAnsi="Times New Roman" w:cs="Times New Roman"/>
          <w:b/>
          <w:bCs/>
        </w:rPr>
      </w:pPr>
    </w:p>
    <w:p w14:paraId="15E4A642" w14:textId="77777777" w:rsidR="00603E3D" w:rsidRPr="00603E3D" w:rsidRDefault="00603E3D" w:rsidP="00C00608">
      <w:pPr>
        <w:spacing w:after="0" w:line="240" w:lineRule="auto"/>
        <w:rPr>
          <w:rFonts w:ascii="Times New Roman" w:hAnsi="Times New Roman" w:cs="Times New Roman"/>
          <w:b/>
          <w:bCs/>
        </w:rPr>
      </w:pPr>
    </w:p>
    <w:sectPr w:rsidR="00603E3D" w:rsidRPr="00603E3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CE0C8" w14:textId="77777777" w:rsidR="001425E3" w:rsidRDefault="001425E3" w:rsidP="00603E3D">
      <w:pPr>
        <w:spacing w:after="0" w:line="240" w:lineRule="auto"/>
      </w:pPr>
      <w:r>
        <w:separator/>
      </w:r>
    </w:p>
  </w:endnote>
  <w:endnote w:type="continuationSeparator" w:id="0">
    <w:p w14:paraId="45296A89" w14:textId="77777777" w:rsidR="001425E3" w:rsidRDefault="001425E3" w:rsidP="00603E3D">
      <w:pPr>
        <w:spacing w:after="0" w:line="240" w:lineRule="auto"/>
      </w:pPr>
      <w:r>
        <w:continuationSeparator/>
      </w:r>
    </w:p>
  </w:endnote>
  <w:endnote w:type="continuationNotice" w:id="1">
    <w:p w14:paraId="621D2195" w14:textId="77777777" w:rsidR="001425E3" w:rsidRDefault="001425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59A72" w14:textId="77777777" w:rsidR="001425E3" w:rsidRDefault="001425E3" w:rsidP="00603E3D">
      <w:pPr>
        <w:spacing w:after="0" w:line="240" w:lineRule="auto"/>
      </w:pPr>
      <w:r>
        <w:separator/>
      </w:r>
    </w:p>
  </w:footnote>
  <w:footnote w:type="continuationSeparator" w:id="0">
    <w:p w14:paraId="2AAC92F0" w14:textId="77777777" w:rsidR="001425E3" w:rsidRDefault="001425E3" w:rsidP="00603E3D">
      <w:pPr>
        <w:spacing w:after="0" w:line="240" w:lineRule="auto"/>
      </w:pPr>
      <w:r>
        <w:continuationSeparator/>
      </w:r>
    </w:p>
  </w:footnote>
  <w:footnote w:type="continuationNotice" w:id="1">
    <w:p w14:paraId="10A87DC6" w14:textId="77777777" w:rsidR="001425E3" w:rsidRDefault="001425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427B5" w14:textId="025B9D06" w:rsidR="00603E3D" w:rsidRPr="00603E3D" w:rsidRDefault="00603E3D" w:rsidP="00603E3D">
    <w:pPr>
      <w:pStyle w:val="Pis"/>
      <w:rPr>
        <w:rFonts w:ascii="Times New Roman" w:hAnsi="Times New Roman" w:cs="Times New Roman"/>
      </w:rPr>
    </w:pPr>
    <w:r w:rsidRPr="00603E3D">
      <w:rPr>
        <w:rFonts w:ascii="Times New Roman" w:hAnsi="Times New Roman" w:cs="Times New Roman"/>
      </w:rPr>
      <w:t xml:space="preserve">Dünaamiline hankesüsteem: </w:t>
    </w:r>
    <w:r>
      <w:rPr>
        <w:rFonts w:ascii="Times New Roman" w:hAnsi="Times New Roman" w:cs="Times New Roman"/>
      </w:rPr>
      <w:t>„</w:t>
    </w:r>
    <w:r w:rsidRPr="00603E3D">
      <w:rPr>
        <w:rFonts w:ascii="Times New Roman" w:hAnsi="Times New Roman" w:cs="Times New Roman"/>
        <w:i/>
        <w:iCs/>
      </w:rPr>
      <w:t>RMK hallatavatelt maadelt jäätmete likvideerimine</w:t>
    </w:r>
    <w:r>
      <w:rPr>
        <w:rFonts w:ascii="Times New Roman" w:hAnsi="Times New Roman" w:cs="Times New Roman"/>
        <w:i/>
        <w:iCs/>
      </w:rPr>
      <w:t>“</w:t>
    </w:r>
  </w:p>
  <w:p w14:paraId="27941E2B" w14:textId="5F650258" w:rsidR="00603E3D" w:rsidRDefault="00603E3D" w:rsidP="00603E3D">
    <w:pPr>
      <w:pStyle w:val="Pis"/>
      <w:spacing w:after="120"/>
      <w:rPr>
        <w:rFonts w:ascii="Times New Roman" w:hAnsi="Times New Roman" w:cs="Times New Roman"/>
      </w:rPr>
    </w:pPr>
    <w:r>
      <w:rPr>
        <w:rFonts w:ascii="Times New Roman" w:hAnsi="Times New Roman" w:cs="Times New Roman"/>
      </w:rPr>
      <w:t>Riigihanke v</w:t>
    </w:r>
    <w:r w:rsidRPr="00603E3D">
      <w:rPr>
        <w:rFonts w:ascii="Times New Roman" w:hAnsi="Times New Roman" w:cs="Times New Roman"/>
      </w:rPr>
      <w:t>iitenumber: 286401</w:t>
    </w:r>
  </w:p>
  <w:p w14:paraId="4AA0B375" w14:textId="77777777" w:rsidR="00603E3D" w:rsidRDefault="00603E3D" w:rsidP="00C9060A">
    <w:pPr>
      <w:pStyle w:val="Pis"/>
      <w:spacing w:after="120"/>
      <w:jc w:val="right"/>
      <w:rPr>
        <w:rFonts w:ascii="Times New Roman" w:hAnsi="Times New Roman" w:cs="Times New Roman"/>
      </w:rPr>
    </w:pPr>
    <w:r>
      <w:rPr>
        <w:rFonts w:ascii="Times New Roman" w:hAnsi="Times New Roman" w:cs="Times New Roman"/>
      </w:rPr>
      <w:t>Lisa 1- Tehniline kirjeldus</w:t>
    </w:r>
  </w:p>
  <w:p w14:paraId="3C9210F1" w14:textId="77777777" w:rsidR="00603E3D" w:rsidRPr="00603E3D" w:rsidRDefault="00603E3D" w:rsidP="00603E3D">
    <w:pPr>
      <w:pStyle w:val="Pis"/>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37CE"/>
    <w:multiLevelType w:val="hybridMultilevel"/>
    <w:tmpl w:val="508693D0"/>
    <w:lvl w:ilvl="0" w:tplc="0ED2D902">
      <w:start w:val="1"/>
      <w:numFmt w:val="decimal"/>
      <w:lvlText w:val="%1)"/>
      <w:lvlJc w:val="left"/>
      <w:pPr>
        <w:ind w:left="1080" w:hanging="360"/>
      </w:pPr>
    </w:lvl>
    <w:lvl w:ilvl="1" w:tplc="BE52DE88">
      <w:start w:val="1"/>
      <w:numFmt w:val="decimal"/>
      <w:lvlText w:val="%2)"/>
      <w:lvlJc w:val="left"/>
      <w:pPr>
        <w:ind w:left="1080" w:hanging="360"/>
      </w:pPr>
    </w:lvl>
    <w:lvl w:ilvl="2" w:tplc="BCF21AA6">
      <w:start w:val="1"/>
      <w:numFmt w:val="decimal"/>
      <w:lvlText w:val="%3)"/>
      <w:lvlJc w:val="left"/>
      <w:pPr>
        <w:ind w:left="1080" w:hanging="360"/>
      </w:pPr>
    </w:lvl>
    <w:lvl w:ilvl="3" w:tplc="A7028B32">
      <w:start w:val="1"/>
      <w:numFmt w:val="decimal"/>
      <w:lvlText w:val="%4)"/>
      <w:lvlJc w:val="left"/>
      <w:pPr>
        <w:ind w:left="1080" w:hanging="360"/>
      </w:pPr>
    </w:lvl>
    <w:lvl w:ilvl="4" w:tplc="9FB80318">
      <w:start w:val="1"/>
      <w:numFmt w:val="decimal"/>
      <w:lvlText w:val="%5)"/>
      <w:lvlJc w:val="left"/>
      <w:pPr>
        <w:ind w:left="1080" w:hanging="360"/>
      </w:pPr>
    </w:lvl>
    <w:lvl w:ilvl="5" w:tplc="E8EC6CB4">
      <w:start w:val="1"/>
      <w:numFmt w:val="decimal"/>
      <w:lvlText w:val="%6)"/>
      <w:lvlJc w:val="left"/>
      <w:pPr>
        <w:ind w:left="1080" w:hanging="360"/>
      </w:pPr>
    </w:lvl>
    <w:lvl w:ilvl="6" w:tplc="CC0EE64C">
      <w:start w:val="1"/>
      <w:numFmt w:val="decimal"/>
      <w:lvlText w:val="%7)"/>
      <w:lvlJc w:val="left"/>
      <w:pPr>
        <w:ind w:left="1080" w:hanging="360"/>
      </w:pPr>
    </w:lvl>
    <w:lvl w:ilvl="7" w:tplc="77986E86">
      <w:start w:val="1"/>
      <w:numFmt w:val="decimal"/>
      <w:lvlText w:val="%8)"/>
      <w:lvlJc w:val="left"/>
      <w:pPr>
        <w:ind w:left="1080" w:hanging="360"/>
      </w:pPr>
    </w:lvl>
    <w:lvl w:ilvl="8" w:tplc="A7B42E44">
      <w:start w:val="1"/>
      <w:numFmt w:val="decimal"/>
      <w:lvlText w:val="%9)"/>
      <w:lvlJc w:val="left"/>
      <w:pPr>
        <w:ind w:left="1080" w:hanging="360"/>
      </w:pPr>
    </w:lvl>
  </w:abstractNum>
  <w:abstractNum w:abstractNumId="1" w15:restartNumberingAfterBreak="0">
    <w:nsid w:val="2C253E85"/>
    <w:multiLevelType w:val="multilevel"/>
    <w:tmpl w:val="E5325300"/>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CE322AA"/>
    <w:multiLevelType w:val="multilevel"/>
    <w:tmpl w:val="A5CA9F8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8462B7B"/>
    <w:multiLevelType w:val="hybridMultilevel"/>
    <w:tmpl w:val="7C10FA60"/>
    <w:lvl w:ilvl="0" w:tplc="F1B65234">
      <w:start w:val="1"/>
      <w:numFmt w:val="decimal"/>
      <w:lvlText w:val="%1)"/>
      <w:lvlJc w:val="left"/>
      <w:pPr>
        <w:ind w:left="1080" w:hanging="360"/>
      </w:pPr>
    </w:lvl>
    <w:lvl w:ilvl="1" w:tplc="E45C5D2A">
      <w:start w:val="1"/>
      <w:numFmt w:val="decimal"/>
      <w:lvlText w:val="%2)"/>
      <w:lvlJc w:val="left"/>
      <w:pPr>
        <w:ind w:left="1080" w:hanging="360"/>
      </w:pPr>
    </w:lvl>
    <w:lvl w:ilvl="2" w:tplc="80CEDC22">
      <w:start w:val="1"/>
      <w:numFmt w:val="decimal"/>
      <w:lvlText w:val="%3)"/>
      <w:lvlJc w:val="left"/>
      <w:pPr>
        <w:ind w:left="1080" w:hanging="360"/>
      </w:pPr>
    </w:lvl>
    <w:lvl w:ilvl="3" w:tplc="B1582B5C">
      <w:start w:val="1"/>
      <w:numFmt w:val="decimal"/>
      <w:lvlText w:val="%4)"/>
      <w:lvlJc w:val="left"/>
      <w:pPr>
        <w:ind w:left="1080" w:hanging="360"/>
      </w:pPr>
    </w:lvl>
    <w:lvl w:ilvl="4" w:tplc="C1D8F804">
      <w:start w:val="1"/>
      <w:numFmt w:val="decimal"/>
      <w:lvlText w:val="%5)"/>
      <w:lvlJc w:val="left"/>
      <w:pPr>
        <w:ind w:left="1080" w:hanging="360"/>
      </w:pPr>
    </w:lvl>
    <w:lvl w:ilvl="5" w:tplc="684ECE68">
      <w:start w:val="1"/>
      <w:numFmt w:val="decimal"/>
      <w:lvlText w:val="%6)"/>
      <w:lvlJc w:val="left"/>
      <w:pPr>
        <w:ind w:left="1080" w:hanging="360"/>
      </w:pPr>
    </w:lvl>
    <w:lvl w:ilvl="6" w:tplc="F7867236">
      <w:start w:val="1"/>
      <w:numFmt w:val="decimal"/>
      <w:lvlText w:val="%7)"/>
      <w:lvlJc w:val="left"/>
      <w:pPr>
        <w:ind w:left="1080" w:hanging="360"/>
      </w:pPr>
    </w:lvl>
    <w:lvl w:ilvl="7" w:tplc="FFACF838">
      <w:start w:val="1"/>
      <w:numFmt w:val="decimal"/>
      <w:lvlText w:val="%8)"/>
      <w:lvlJc w:val="left"/>
      <w:pPr>
        <w:ind w:left="1080" w:hanging="360"/>
      </w:pPr>
    </w:lvl>
    <w:lvl w:ilvl="8" w:tplc="4832387E">
      <w:start w:val="1"/>
      <w:numFmt w:val="decimal"/>
      <w:lvlText w:val="%9)"/>
      <w:lvlJc w:val="left"/>
      <w:pPr>
        <w:ind w:left="1080" w:hanging="360"/>
      </w:pPr>
    </w:lvl>
  </w:abstractNum>
  <w:abstractNum w:abstractNumId="4" w15:restartNumberingAfterBreak="0">
    <w:nsid w:val="66853CDB"/>
    <w:multiLevelType w:val="multilevel"/>
    <w:tmpl w:val="CAB03F72"/>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43112807">
    <w:abstractNumId w:val="4"/>
  </w:num>
  <w:num w:numId="2" w16cid:durableId="664744482">
    <w:abstractNumId w:val="2"/>
  </w:num>
  <w:num w:numId="3" w16cid:durableId="1797940814">
    <w:abstractNumId w:val="1"/>
  </w:num>
  <w:num w:numId="4" w16cid:durableId="1685088037">
    <w:abstractNumId w:val="3"/>
  </w:num>
  <w:num w:numId="5" w16cid:durableId="782844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E3D"/>
    <w:rsid w:val="000356ED"/>
    <w:rsid w:val="00064E26"/>
    <w:rsid w:val="000874DB"/>
    <w:rsid w:val="000D2442"/>
    <w:rsid w:val="000D4D28"/>
    <w:rsid w:val="000F7E77"/>
    <w:rsid w:val="001425E3"/>
    <w:rsid w:val="00153604"/>
    <w:rsid w:val="001548E0"/>
    <w:rsid w:val="00183577"/>
    <w:rsid w:val="00185AC9"/>
    <w:rsid w:val="001A7C14"/>
    <w:rsid w:val="001B44E7"/>
    <w:rsid w:val="001D1565"/>
    <w:rsid w:val="001D49A3"/>
    <w:rsid w:val="002048EE"/>
    <w:rsid w:val="00262F82"/>
    <w:rsid w:val="00270E29"/>
    <w:rsid w:val="00282F19"/>
    <w:rsid w:val="002978F4"/>
    <w:rsid w:val="002A3556"/>
    <w:rsid w:val="002B0ECC"/>
    <w:rsid w:val="002B4A8F"/>
    <w:rsid w:val="003009CF"/>
    <w:rsid w:val="00305424"/>
    <w:rsid w:val="003211AB"/>
    <w:rsid w:val="00342313"/>
    <w:rsid w:val="00376A5F"/>
    <w:rsid w:val="003A2A04"/>
    <w:rsid w:val="003B208E"/>
    <w:rsid w:val="003B3DC1"/>
    <w:rsid w:val="003D749D"/>
    <w:rsid w:val="003E0219"/>
    <w:rsid w:val="003F3BF7"/>
    <w:rsid w:val="00421E1D"/>
    <w:rsid w:val="00461DE0"/>
    <w:rsid w:val="00475F81"/>
    <w:rsid w:val="00496777"/>
    <w:rsid w:val="004B320B"/>
    <w:rsid w:val="004C7881"/>
    <w:rsid w:val="004F48A0"/>
    <w:rsid w:val="004F4C41"/>
    <w:rsid w:val="00536373"/>
    <w:rsid w:val="005444BF"/>
    <w:rsid w:val="00551E56"/>
    <w:rsid w:val="005931EE"/>
    <w:rsid w:val="005F472D"/>
    <w:rsid w:val="00600A0B"/>
    <w:rsid w:val="00603E3D"/>
    <w:rsid w:val="00607CB0"/>
    <w:rsid w:val="006522FE"/>
    <w:rsid w:val="00664B8D"/>
    <w:rsid w:val="006E7390"/>
    <w:rsid w:val="00701C4A"/>
    <w:rsid w:val="0076636A"/>
    <w:rsid w:val="0077324F"/>
    <w:rsid w:val="00781FA1"/>
    <w:rsid w:val="0082328D"/>
    <w:rsid w:val="008307EB"/>
    <w:rsid w:val="0083728B"/>
    <w:rsid w:val="00837932"/>
    <w:rsid w:val="00895B7C"/>
    <w:rsid w:val="008D519D"/>
    <w:rsid w:val="008E3193"/>
    <w:rsid w:val="00911C60"/>
    <w:rsid w:val="009365FB"/>
    <w:rsid w:val="00970A56"/>
    <w:rsid w:val="0097731F"/>
    <w:rsid w:val="00993988"/>
    <w:rsid w:val="009C15CE"/>
    <w:rsid w:val="00A17A5E"/>
    <w:rsid w:val="00A33D23"/>
    <w:rsid w:val="00A50240"/>
    <w:rsid w:val="00A73D32"/>
    <w:rsid w:val="00A87592"/>
    <w:rsid w:val="00A92654"/>
    <w:rsid w:val="00A97BA3"/>
    <w:rsid w:val="00AC2137"/>
    <w:rsid w:val="00B132FD"/>
    <w:rsid w:val="00B25610"/>
    <w:rsid w:val="00B518E3"/>
    <w:rsid w:val="00B62B8B"/>
    <w:rsid w:val="00B936B2"/>
    <w:rsid w:val="00BA41C1"/>
    <w:rsid w:val="00BA4670"/>
    <w:rsid w:val="00BA62B6"/>
    <w:rsid w:val="00C00608"/>
    <w:rsid w:val="00C52640"/>
    <w:rsid w:val="00C5295E"/>
    <w:rsid w:val="00C53D55"/>
    <w:rsid w:val="00C61312"/>
    <w:rsid w:val="00C61C7B"/>
    <w:rsid w:val="00C67EE8"/>
    <w:rsid w:val="00C7422B"/>
    <w:rsid w:val="00C9060A"/>
    <w:rsid w:val="00C9151A"/>
    <w:rsid w:val="00C94206"/>
    <w:rsid w:val="00CE70AE"/>
    <w:rsid w:val="00D363FA"/>
    <w:rsid w:val="00D76E6A"/>
    <w:rsid w:val="00DB2B20"/>
    <w:rsid w:val="00DD1AE0"/>
    <w:rsid w:val="00DE007A"/>
    <w:rsid w:val="00DE2ABE"/>
    <w:rsid w:val="00DF65E7"/>
    <w:rsid w:val="00E12496"/>
    <w:rsid w:val="00E17596"/>
    <w:rsid w:val="00E330F1"/>
    <w:rsid w:val="00ED2F25"/>
    <w:rsid w:val="00F015B5"/>
    <w:rsid w:val="00F11D5F"/>
    <w:rsid w:val="00F204FD"/>
    <w:rsid w:val="00F54B06"/>
    <w:rsid w:val="00F7068D"/>
    <w:rsid w:val="00F738F0"/>
    <w:rsid w:val="00F93F34"/>
    <w:rsid w:val="00F946EE"/>
    <w:rsid w:val="00FC23F3"/>
    <w:rsid w:val="00FD6FFF"/>
    <w:rsid w:val="28E53802"/>
    <w:rsid w:val="76B24F0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C1E22"/>
  <w15:chartTrackingRefBased/>
  <w15:docId w15:val="{4452413F-FF63-4B09-81D4-A1E891F2C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03E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03E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03E3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03E3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03E3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03E3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03E3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03E3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03E3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03E3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03E3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03E3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03E3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03E3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03E3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03E3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03E3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03E3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03E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03E3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03E3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03E3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03E3D"/>
    <w:pPr>
      <w:spacing w:before="160"/>
      <w:jc w:val="center"/>
    </w:pPr>
    <w:rPr>
      <w:i/>
      <w:iCs/>
      <w:color w:val="404040" w:themeColor="text1" w:themeTint="BF"/>
    </w:rPr>
  </w:style>
  <w:style w:type="character" w:customStyle="1" w:styleId="TsitaatMrk">
    <w:name w:val="Tsitaat Märk"/>
    <w:basedOn w:val="Liguvaikefont"/>
    <w:link w:val="Tsitaat"/>
    <w:uiPriority w:val="29"/>
    <w:rsid w:val="00603E3D"/>
    <w:rPr>
      <w:i/>
      <w:iCs/>
      <w:color w:val="404040" w:themeColor="text1" w:themeTint="BF"/>
    </w:rPr>
  </w:style>
  <w:style w:type="paragraph" w:styleId="Loendilik">
    <w:name w:val="List Paragraph"/>
    <w:basedOn w:val="Normaallaad"/>
    <w:uiPriority w:val="34"/>
    <w:qFormat/>
    <w:rsid w:val="00603E3D"/>
    <w:pPr>
      <w:ind w:left="720"/>
      <w:contextualSpacing/>
    </w:pPr>
  </w:style>
  <w:style w:type="character" w:styleId="Selgeltmrgatavrhutus">
    <w:name w:val="Intense Emphasis"/>
    <w:basedOn w:val="Liguvaikefont"/>
    <w:uiPriority w:val="21"/>
    <w:qFormat/>
    <w:rsid w:val="00603E3D"/>
    <w:rPr>
      <w:i/>
      <w:iCs/>
      <w:color w:val="0F4761" w:themeColor="accent1" w:themeShade="BF"/>
    </w:rPr>
  </w:style>
  <w:style w:type="paragraph" w:styleId="Selgeltmrgatavtsitaat">
    <w:name w:val="Intense Quote"/>
    <w:basedOn w:val="Normaallaad"/>
    <w:next w:val="Normaallaad"/>
    <w:link w:val="SelgeltmrgatavtsitaatMrk"/>
    <w:uiPriority w:val="30"/>
    <w:qFormat/>
    <w:rsid w:val="00603E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03E3D"/>
    <w:rPr>
      <w:i/>
      <w:iCs/>
      <w:color w:val="0F4761" w:themeColor="accent1" w:themeShade="BF"/>
    </w:rPr>
  </w:style>
  <w:style w:type="character" w:styleId="Selgeltmrgatavviide">
    <w:name w:val="Intense Reference"/>
    <w:basedOn w:val="Liguvaikefont"/>
    <w:uiPriority w:val="32"/>
    <w:qFormat/>
    <w:rsid w:val="00603E3D"/>
    <w:rPr>
      <w:b/>
      <w:bCs/>
      <w:smallCaps/>
      <w:color w:val="0F4761" w:themeColor="accent1" w:themeShade="BF"/>
      <w:spacing w:val="5"/>
    </w:rPr>
  </w:style>
  <w:style w:type="paragraph" w:styleId="Pis">
    <w:name w:val="header"/>
    <w:basedOn w:val="Normaallaad"/>
    <w:link w:val="PisMrk"/>
    <w:uiPriority w:val="99"/>
    <w:unhideWhenUsed/>
    <w:rsid w:val="00603E3D"/>
    <w:pPr>
      <w:tabs>
        <w:tab w:val="center" w:pos="4513"/>
        <w:tab w:val="right" w:pos="9026"/>
      </w:tabs>
      <w:spacing w:after="0" w:line="240" w:lineRule="auto"/>
    </w:pPr>
  </w:style>
  <w:style w:type="character" w:customStyle="1" w:styleId="PisMrk">
    <w:name w:val="Päis Märk"/>
    <w:basedOn w:val="Liguvaikefont"/>
    <w:link w:val="Pis"/>
    <w:uiPriority w:val="99"/>
    <w:rsid w:val="00603E3D"/>
  </w:style>
  <w:style w:type="paragraph" w:styleId="Jalus">
    <w:name w:val="footer"/>
    <w:basedOn w:val="Normaallaad"/>
    <w:link w:val="JalusMrk"/>
    <w:uiPriority w:val="99"/>
    <w:unhideWhenUsed/>
    <w:rsid w:val="00603E3D"/>
    <w:pPr>
      <w:tabs>
        <w:tab w:val="center" w:pos="4513"/>
        <w:tab w:val="right" w:pos="9026"/>
      </w:tabs>
      <w:spacing w:after="0" w:line="240" w:lineRule="auto"/>
    </w:pPr>
  </w:style>
  <w:style w:type="character" w:customStyle="1" w:styleId="JalusMrk">
    <w:name w:val="Jalus Märk"/>
    <w:basedOn w:val="Liguvaikefont"/>
    <w:link w:val="Jalus"/>
    <w:uiPriority w:val="99"/>
    <w:rsid w:val="00603E3D"/>
  </w:style>
  <w:style w:type="character" w:styleId="Kommentaariviide">
    <w:name w:val="annotation reference"/>
    <w:basedOn w:val="Liguvaikefont"/>
    <w:uiPriority w:val="99"/>
    <w:semiHidden/>
    <w:unhideWhenUsed/>
    <w:rsid w:val="000D4D28"/>
    <w:rPr>
      <w:sz w:val="16"/>
      <w:szCs w:val="16"/>
    </w:rPr>
  </w:style>
  <w:style w:type="paragraph" w:styleId="Kommentaaritekst">
    <w:name w:val="annotation text"/>
    <w:basedOn w:val="Normaallaad"/>
    <w:link w:val="KommentaaritekstMrk"/>
    <w:uiPriority w:val="99"/>
    <w:unhideWhenUsed/>
    <w:rsid w:val="000D4D28"/>
    <w:pPr>
      <w:spacing w:line="240" w:lineRule="auto"/>
    </w:pPr>
    <w:rPr>
      <w:sz w:val="20"/>
      <w:szCs w:val="20"/>
    </w:rPr>
  </w:style>
  <w:style w:type="character" w:customStyle="1" w:styleId="KommentaaritekstMrk">
    <w:name w:val="Kommentaari tekst Märk"/>
    <w:basedOn w:val="Liguvaikefont"/>
    <w:link w:val="Kommentaaritekst"/>
    <w:uiPriority w:val="99"/>
    <w:rsid w:val="000D4D28"/>
    <w:rPr>
      <w:sz w:val="20"/>
      <w:szCs w:val="20"/>
    </w:rPr>
  </w:style>
  <w:style w:type="paragraph" w:styleId="Kommentaariteema">
    <w:name w:val="annotation subject"/>
    <w:basedOn w:val="Kommentaaritekst"/>
    <w:next w:val="Kommentaaritekst"/>
    <w:link w:val="KommentaariteemaMrk"/>
    <w:uiPriority w:val="99"/>
    <w:semiHidden/>
    <w:unhideWhenUsed/>
    <w:rsid w:val="000D4D28"/>
    <w:rPr>
      <w:b/>
      <w:bCs/>
    </w:rPr>
  </w:style>
  <w:style w:type="character" w:customStyle="1" w:styleId="KommentaariteemaMrk">
    <w:name w:val="Kommentaari teema Märk"/>
    <w:basedOn w:val="KommentaaritekstMrk"/>
    <w:link w:val="Kommentaariteema"/>
    <w:uiPriority w:val="99"/>
    <w:semiHidden/>
    <w:rsid w:val="000D4D28"/>
    <w:rPr>
      <w:b/>
      <w:bCs/>
      <w:sz w:val="20"/>
      <w:szCs w:val="20"/>
    </w:rPr>
  </w:style>
  <w:style w:type="character" w:styleId="Hperlink">
    <w:name w:val="Hyperlink"/>
    <w:basedOn w:val="Liguvaikefont"/>
    <w:uiPriority w:val="99"/>
    <w:unhideWhenUsed/>
    <w:rsid w:val="00376A5F"/>
    <w:rPr>
      <w:color w:val="467886" w:themeColor="hyperlink"/>
      <w:u w:val="single"/>
    </w:rPr>
  </w:style>
  <w:style w:type="character" w:styleId="Lahendamatamainimine">
    <w:name w:val="Unresolved Mention"/>
    <w:basedOn w:val="Liguvaikefont"/>
    <w:uiPriority w:val="99"/>
    <w:semiHidden/>
    <w:unhideWhenUsed/>
    <w:rsid w:val="00376A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601</Words>
  <Characters>3487</Characters>
  <Application>Microsoft Office Word</Application>
  <DocSecurity>0</DocSecurity>
  <Lines>29</Lines>
  <Paragraphs>8</Paragraphs>
  <ScaleCrop>false</ScaleCrop>
  <Company/>
  <LinksUpToDate>false</LinksUpToDate>
  <CharactersWithSpaces>4080</CharactersWithSpaces>
  <SharedDoc>false</SharedDoc>
  <HLinks>
    <vt:vector size="6" baseType="variant">
      <vt:variant>
        <vt:i4>1900544</vt:i4>
      </vt:variant>
      <vt:variant>
        <vt:i4>0</vt:i4>
      </vt:variant>
      <vt:variant>
        <vt:i4>0</vt:i4>
      </vt:variant>
      <vt:variant>
        <vt:i4>5</vt:i4>
      </vt:variant>
      <vt:variant>
        <vt:lpwstr>https://keskkonnaamet.ee/taotlused-aruanded/keskkonnakasutus/kompleksload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dc:description/>
  <cp:lastModifiedBy>Helbe Peiker</cp:lastModifiedBy>
  <cp:revision>104</cp:revision>
  <dcterms:created xsi:type="dcterms:W3CDTF">2024-10-31T03:41:00Z</dcterms:created>
  <dcterms:modified xsi:type="dcterms:W3CDTF">2024-11-27T07:51:00Z</dcterms:modified>
</cp:coreProperties>
</file>